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3</w:t>
      </w:r>
    </w:p>
    <w:p w:rsidR="006F6330" w:rsidRDefault="006F6330" w:rsidP="006F633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do Uchwały Nr XVIII/172/2016</w:t>
      </w:r>
    </w:p>
    <w:p w:rsidR="006F6330" w:rsidRDefault="006F6330" w:rsidP="006F6330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Rady Miejskiej w Kuźni Raciborskiej</w:t>
      </w:r>
    </w:p>
    <w:p w:rsidR="006F6330" w:rsidRDefault="006F6330" w:rsidP="006F633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z dnia 28 kwietnia 2016r.</w:t>
      </w:r>
    </w:p>
    <w:p w:rsidR="006F6330" w:rsidRDefault="006F6330" w:rsidP="006F63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sprawie uchwalenia miejscowego planu zagospodarowania przestrzennego dla terenu objętego przebiegiem napowietrznej linii elektroenergetycznej WN 110 </w:t>
      </w:r>
      <w:proofErr w:type="spellStart"/>
      <w:r>
        <w:rPr>
          <w:rFonts w:ascii="Arial" w:hAnsi="Arial" w:cs="Arial"/>
          <w:bCs/>
        </w:rPr>
        <w:t>kV</w:t>
      </w:r>
      <w:proofErr w:type="spellEnd"/>
      <w:r>
        <w:rPr>
          <w:rFonts w:ascii="Arial" w:hAnsi="Arial" w:cs="Arial"/>
          <w:bCs/>
        </w:rPr>
        <w:t xml:space="preserve"> relacji GPZ Kędzierzyn – GPZ Kuźnia Raciborska, w granicach administracyjnych gminy Kuźnia Raciborska.</w:t>
      </w:r>
    </w:p>
    <w:p w:rsidR="006F6330" w:rsidRDefault="006F6330" w:rsidP="006F63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Rozstrzygnięcie o sposobie rozpatrzenia uwag złożonych do projektu miejscowego planu zagospodarowania przestrzennego dla terenu objętego przebiegiem napowietrznej linii elektroenergetycznej WN 110 </w:t>
      </w:r>
      <w:proofErr w:type="spellStart"/>
      <w:r>
        <w:rPr>
          <w:rFonts w:ascii="Arial" w:hAnsi="Arial" w:cs="Arial"/>
          <w:bCs/>
        </w:rPr>
        <w:t>kV</w:t>
      </w:r>
      <w:proofErr w:type="spellEnd"/>
      <w:r>
        <w:rPr>
          <w:rFonts w:ascii="Arial" w:hAnsi="Arial" w:cs="Arial"/>
          <w:bCs/>
        </w:rPr>
        <w:t xml:space="preserve"> relacji GPZ Kędzierzyn – GPZ Kuźnia Raciborska, </w:t>
      </w:r>
      <w:r>
        <w:rPr>
          <w:rFonts w:ascii="Arial" w:hAnsi="Arial" w:cs="Arial"/>
          <w:bCs/>
        </w:rPr>
        <w:br/>
        <w:t>w granicach administracyjnych gminy Kuźnia Raciborska</w:t>
      </w:r>
    </w:p>
    <w:p w:rsidR="006F6330" w:rsidRDefault="006F6330" w:rsidP="006F63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czasie wyłożenia do publicznego wglądu w terminie 08.02.2016 r. do 08.03.2016 r. oraz w terminie składania uwag do dnia 22.03.2016 r. nie wpłynęły żadne uwagi.</w:t>
      </w: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F6330" w:rsidRDefault="006F6330" w:rsidP="006F63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B0BE0" w:rsidRDefault="00FB0BE0">
      <w:bookmarkStart w:id="0" w:name="_GoBack"/>
      <w:bookmarkEnd w:id="0"/>
    </w:p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F0"/>
    <w:rsid w:val="006A26F0"/>
    <w:rsid w:val="006F6330"/>
    <w:rsid w:val="0084072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E51C0-03A6-4B46-B292-7B5F7FE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2</cp:revision>
  <dcterms:created xsi:type="dcterms:W3CDTF">2016-05-04T07:51:00Z</dcterms:created>
  <dcterms:modified xsi:type="dcterms:W3CDTF">2016-05-04T07:51:00Z</dcterms:modified>
</cp:coreProperties>
</file>