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EF" w:rsidRPr="00E02DEF" w:rsidRDefault="00E02DEF" w:rsidP="00E02DEF">
      <w:pPr>
        <w:keepNext/>
        <w:tabs>
          <w:tab w:val="left" w:pos="4678"/>
        </w:tabs>
        <w:suppressAutoHyphens/>
        <w:spacing w:after="0" w:line="360" w:lineRule="auto"/>
        <w:ind w:left="4253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  <w:t>Załącznik nr 2</w:t>
      </w:r>
    </w:p>
    <w:p w:rsidR="00E02DEF" w:rsidRPr="00E02DEF" w:rsidRDefault="00E02DEF" w:rsidP="00E02DEF">
      <w:pPr>
        <w:tabs>
          <w:tab w:val="left" w:pos="4678"/>
        </w:tabs>
        <w:suppressAutoHyphens/>
        <w:spacing w:after="0" w:line="360" w:lineRule="auto"/>
        <w:ind w:left="4253"/>
        <w:rPr>
          <w:rFonts w:ascii="Times New Roman" w:eastAsia="Times New Roman" w:hAnsi="Times New Roman" w:cs="Times New Roman"/>
          <w:b/>
          <w:lang w:eastAsia="ar-SA"/>
        </w:rPr>
      </w:pP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  <w:t xml:space="preserve">do Uchwały Nr </w:t>
      </w:r>
      <w:r w:rsidR="007A763F">
        <w:rPr>
          <w:rFonts w:ascii="Times New Roman" w:eastAsia="Times New Roman" w:hAnsi="Times New Roman" w:cs="Times New Roman"/>
          <w:b/>
          <w:lang w:eastAsia="ar-SA"/>
        </w:rPr>
        <w:t>XIII/118/2015</w:t>
      </w:r>
    </w:p>
    <w:p w:rsidR="00E02DEF" w:rsidRPr="00E02DEF" w:rsidRDefault="00E02DEF" w:rsidP="00E02DEF">
      <w:pPr>
        <w:tabs>
          <w:tab w:val="left" w:pos="4678"/>
        </w:tabs>
        <w:suppressAutoHyphens/>
        <w:spacing w:after="0" w:line="360" w:lineRule="auto"/>
        <w:ind w:left="4253"/>
        <w:rPr>
          <w:rFonts w:ascii="Times New Roman" w:eastAsia="Times New Roman" w:hAnsi="Times New Roman" w:cs="Times New Roman"/>
          <w:b/>
          <w:lang w:eastAsia="ar-SA"/>
        </w:rPr>
      </w:pP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  <w:t>Rady Miejskiej w Kuźni Raciborskiej</w:t>
      </w:r>
    </w:p>
    <w:p w:rsidR="00E02DEF" w:rsidRPr="00E02DEF" w:rsidRDefault="00E02DEF" w:rsidP="00E02DEF">
      <w:pPr>
        <w:tabs>
          <w:tab w:val="left" w:pos="4678"/>
        </w:tabs>
        <w:suppressAutoHyphens/>
        <w:spacing w:after="0" w:line="360" w:lineRule="auto"/>
        <w:ind w:left="4253"/>
        <w:rPr>
          <w:rFonts w:ascii="Times New Roman" w:eastAsia="Times New Roman" w:hAnsi="Times New Roman" w:cs="Times New Roman"/>
          <w:b/>
          <w:lang w:eastAsia="ar-SA"/>
        </w:rPr>
      </w:pP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</w:r>
      <w:r w:rsidRPr="00E02DEF">
        <w:rPr>
          <w:rFonts w:ascii="Times New Roman" w:eastAsia="Times New Roman" w:hAnsi="Times New Roman" w:cs="Times New Roman"/>
          <w:b/>
          <w:lang w:eastAsia="ar-SA"/>
        </w:rPr>
        <w:tab/>
        <w:t xml:space="preserve">z dnia </w:t>
      </w:r>
      <w:r w:rsidR="007A763F">
        <w:rPr>
          <w:rFonts w:ascii="Times New Roman" w:eastAsia="Times New Roman" w:hAnsi="Times New Roman" w:cs="Times New Roman"/>
          <w:b/>
          <w:lang w:eastAsia="ar-SA"/>
        </w:rPr>
        <w:t>26 listopada</w:t>
      </w:r>
      <w:bookmarkStart w:id="0" w:name="_GoBack"/>
      <w:bookmarkEnd w:id="0"/>
      <w:r w:rsidRPr="00E02DEF">
        <w:rPr>
          <w:rFonts w:ascii="Times New Roman" w:eastAsia="Times New Roman" w:hAnsi="Times New Roman" w:cs="Times New Roman"/>
          <w:b/>
          <w:lang w:eastAsia="ar-SA"/>
        </w:rPr>
        <w:t xml:space="preserve"> 2015r.</w:t>
      </w:r>
    </w:p>
    <w:p w:rsidR="00E02DEF" w:rsidRPr="00E02DEF" w:rsidRDefault="00E02DEF" w:rsidP="00E02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2DEF">
        <w:rPr>
          <w:rFonts w:ascii="Times New Roman" w:eastAsia="Times New Roman" w:hAnsi="Times New Roman" w:cs="Times New Roman"/>
          <w:b/>
          <w:lang w:eastAsia="ar-SA"/>
        </w:rPr>
        <w:t>ROZSTRZYGNIĘCIE RADY MIEJSKIEJ W KUŹNI RACIBORSKIEJ</w:t>
      </w:r>
    </w:p>
    <w:p w:rsidR="00E02DEF" w:rsidRPr="00E02DEF" w:rsidRDefault="00E02DEF" w:rsidP="00E02D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2DEF">
        <w:rPr>
          <w:rFonts w:ascii="Times New Roman" w:eastAsia="Times New Roman" w:hAnsi="Times New Roman" w:cs="Times New Roman"/>
          <w:b/>
          <w:lang w:eastAsia="ar-SA"/>
        </w:rPr>
        <w:t>O SPOSOBIE ROZPATRZENIA UWAG, WNIESIONYCH DO PLANU, W TRAKCIE WYŁOŻENIA DO PUBLICZNEGO WGLĄDU.</w:t>
      </w:r>
    </w:p>
    <w:p w:rsidR="00E02DEF" w:rsidRPr="00E02DEF" w:rsidRDefault="00E02DEF" w:rsidP="00E02D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02DEF" w:rsidRPr="00E02DEF" w:rsidRDefault="00E02DEF" w:rsidP="00E02DE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02DEF">
        <w:rPr>
          <w:rFonts w:ascii="Times New Roman" w:eastAsia="Times New Roman" w:hAnsi="Times New Roman" w:cs="Times New Roman"/>
          <w:lang w:eastAsia="ar-SA"/>
        </w:rPr>
        <w:t>Do  miejscowego planu  zagospodarowania przestrzennego, w trakcie wyłożenia do publicznego wglądu, jak również po ponowieniu procedury wyłożenia do publicznego wglądu, nie zgłoszono żadnych uwag, nie zachodziła więc potrzeba ich rozpatrywania i podejmowania stosownych rozstrzygnięć.</w:t>
      </w:r>
    </w:p>
    <w:p w:rsidR="00E02DEF" w:rsidRPr="00E02DEF" w:rsidRDefault="00E02DEF" w:rsidP="00E02DE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02DEF" w:rsidRPr="00E02DEF" w:rsidRDefault="00E02DEF" w:rsidP="00E02D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2DEF" w:rsidRPr="00E02DEF" w:rsidRDefault="00E02DEF" w:rsidP="00E02D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2DEF" w:rsidRPr="00E02DEF" w:rsidRDefault="00E02DEF" w:rsidP="00E02D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0BE0" w:rsidRDefault="00FB0BE0"/>
    <w:sectPr w:rsidR="00FB0BE0" w:rsidSect="00855A3F">
      <w:footnotePr>
        <w:pos w:val="beneathText"/>
      </w:footnotePr>
      <w:pgSz w:w="11905" w:h="16837"/>
      <w:pgMar w:top="1418" w:right="1021" w:bottom="992" w:left="1021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BF"/>
    <w:rsid w:val="007A763F"/>
    <w:rsid w:val="00840720"/>
    <w:rsid w:val="00851CBF"/>
    <w:rsid w:val="00E02DEF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6000-0999-4462-B1DF-6E28389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dcterms:created xsi:type="dcterms:W3CDTF">2015-12-01T08:28:00Z</dcterms:created>
  <dcterms:modified xsi:type="dcterms:W3CDTF">2015-12-01T08:30:00Z</dcterms:modified>
</cp:coreProperties>
</file>