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5" w:rsidRPr="008F515B" w:rsidRDefault="00165F95" w:rsidP="00165F95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7B46">
        <w:rPr>
          <w:rFonts w:ascii="Arial" w:hAnsi="Arial" w:cs="Arial"/>
          <w:b/>
        </w:rPr>
        <w:tab/>
      </w:r>
      <w:r w:rsidR="00677B46" w:rsidRPr="00835F99">
        <w:rPr>
          <w:rFonts w:ascii="Arial" w:hAnsi="Arial" w:cs="Arial"/>
          <w:b/>
          <w:lang w:val="pl-PL"/>
        </w:rPr>
        <w:t xml:space="preserve">Załącznik nr </w:t>
      </w:r>
      <w:r w:rsidR="007D465F" w:rsidRPr="00835F99">
        <w:rPr>
          <w:rFonts w:ascii="Arial" w:hAnsi="Arial" w:cs="Arial"/>
          <w:b/>
          <w:lang w:val="pl-PL"/>
        </w:rPr>
        <w:t>5</w:t>
      </w:r>
      <w:r w:rsidR="008F515B" w:rsidRPr="008F515B">
        <w:rPr>
          <w:rFonts w:ascii="Arial" w:hAnsi="Arial" w:cs="Arial"/>
          <w:b/>
          <w:iCs/>
          <w:color w:val="000000"/>
          <w:lang w:val="pl-PL"/>
        </w:rPr>
        <w:t xml:space="preserve"> </w:t>
      </w:r>
      <w:r w:rsidR="008F515B" w:rsidRPr="008F515B">
        <w:rPr>
          <w:rFonts w:ascii="Arial" w:hAnsi="Arial" w:cs="Arial"/>
          <w:b/>
          <w:iCs/>
          <w:color w:val="000000"/>
          <w:lang w:val="pl-PL"/>
        </w:rPr>
        <w:t>do SIWZ</w:t>
      </w:r>
    </w:p>
    <w:p w:rsidR="00165F95" w:rsidRPr="00835F99" w:rsidRDefault="00165F95" w:rsidP="00165F95">
      <w:pPr>
        <w:ind w:right="1842"/>
        <w:jc w:val="right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835F99">
        <w:rPr>
          <w:rFonts w:ascii="Arial" w:hAnsi="Arial" w:cs="Arial"/>
          <w:lang w:val="pl-PL"/>
        </w:rPr>
        <w:t>.....................................</w:t>
      </w: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835F99">
        <w:rPr>
          <w:rFonts w:ascii="Arial" w:hAnsi="Arial" w:cs="Arial"/>
          <w:lang w:val="pl-PL"/>
        </w:rPr>
        <w:t>( pieczęć Wykonawcy )</w:t>
      </w:r>
    </w:p>
    <w:p w:rsidR="00165F95" w:rsidRPr="00835F99" w:rsidRDefault="00165F95" w:rsidP="00165F95">
      <w:pPr>
        <w:rPr>
          <w:rFonts w:ascii="Arial" w:hAnsi="Arial" w:cs="Arial"/>
          <w:lang w:val="pl-PL"/>
        </w:rPr>
      </w:pPr>
    </w:p>
    <w:p w:rsidR="00165F95" w:rsidRPr="00165F95" w:rsidRDefault="00165F95" w:rsidP="00165F95">
      <w:pPr>
        <w:pStyle w:val="Tekstpodstawowywcity2"/>
        <w:ind w:left="0"/>
        <w:rPr>
          <w:rFonts w:ascii="Arial" w:hAnsi="Arial" w:cs="Arial"/>
          <w:b/>
          <w:sz w:val="20"/>
        </w:rPr>
      </w:pPr>
    </w:p>
    <w:p w:rsidR="00061E10" w:rsidRDefault="00061E10" w:rsidP="00165F95">
      <w:pPr>
        <w:pStyle w:val="Tekstpodstawowywcity2"/>
        <w:ind w:left="0"/>
        <w:jc w:val="center"/>
        <w:rPr>
          <w:rFonts w:ascii="Arial" w:hAnsi="Arial" w:cs="Arial"/>
          <w:b/>
          <w:sz w:val="20"/>
        </w:rPr>
      </w:pPr>
      <w:r w:rsidRPr="00061E10">
        <w:rPr>
          <w:rFonts w:ascii="Arial" w:hAnsi="Arial" w:cs="Arial"/>
          <w:b/>
          <w:sz w:val="20"/>
        </w:rPr>
        <w:t xml:space="preserve">Wykaz wykonanych w okresie ostatnich 3 lat dostaw paliw, w tym co najmniej jedną realizowaną systematycznie przez okres co najmniej 24 miesięcy w ilości co najmniej 5000 litrów oleju napędowego dostarczanego z częstotliwością co najmniej jeden raz na dwa miesiące.  </w:t>
      </w:r>
    </w:p>
    <w:p w:rsidR="00061E10" w:rsidRPr="00165F95" w:rsidRDefault="00061E10" w:rsidP="00165F95">
      <w:pPr>
        <w:pStyle w:val="Tekstpodstawowywcity2"/>
        <w:ind w:left="0"/>
        <w:jc w:val="center"/>
        <w:rPr>
          <w:rFonts w:ascii="Arial" w:hAnsi="Arial" w:cs="Arial"/>
          <w:b/>
          <w:sz w:val="20"/>
        </w:rPr>
      </w:pPr>
    </w:p>
    <w:p w:rsidR="00165F95" w:rsidRPr="007B61F0" w:rsidRDefault="00165F95" w:rsidP="00165F95">
      <w:pPr>
        <w:ind w:right="51"/>
        <w:rPr>
          <w:rFonts w:ascii="Arial" w:hAnsi="Arial" w:cs="Arial"/>
          <w:b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l-PL"/>
        </w:rPr>
      </w:pPr>
      <w:r w:rsidRPr="007B61F0">
        <w:rPr>
          <w:rFonts w:ascii="Arial" w:hAnsi="Arial" w:cs="Arial"/>
          <w:bCs/>
          <w:lang w:val="pl-PL"/>
        </w:rPr>
        <w:t>Zamawiający przed udzieleniem zamówienia wezwie Wykonawcę, którego oferta została najwyżej oceniona, do złożenia w wyznaczonym, nie krótszym niż 5 dni terminie</w:t>
      </w:r>
      <w:r w:rsidR="00677B46" w:rsidRPr="007B61F0">
        <w:rPr>
          <w:rFonts w:ascii="Arial" w:hAnsi="Arial" w:cs="Arial"/>
          <w:bCs/>
          <w:lang w:val="pl-PL"/>
        </w:rPr>
        <w:t>,</w:t>
      </w:r>
      <w:r w:rsidRPr="007B61F0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7B61F0">
        <w:rPr>
          <w:rFonts w:ascii="Arial" w:hAnsi="Arial" w:cs="Arial"/>
          <w:bCs/>
          <w:lang w:val="pl-PL"/>
        </w:rPr>
        <w:t xml:space="preserve"> pkt 1 </w:t>
      </w:r>
      <w:r w:rsidRPr="007B61F0">
        <w:rPr>
          <w:rFonts w:ascii="Arial" w:hAnsi="Arial" w:cs="Arial"/>
          <w:bCs/>
          <w:lang w:val="pl-PL"/>
        </w:rPr>
        <w:t xml:space="preserve"> ustawy</w:t>
      </w:r>
      <w:r w:rsidR="007B61F0" w:rsidRPr="007B61F0">
        <w:rPr>
          <w:rFonts w:ascii="Arial" w:hAnsi="Arial" w:cs="Arial"/>
          <w:bCs/>
          <w:lang w:val="pl-PL"/>
        </w:rPr>
        <w:t xml:space="preserve"> </w:t>
      </w:r>
      <w:proofErr w:type="spellStart"/>
      <w:r w:rsidR="007B61F0" w:rsidRPr="00F33FD3">
        <w:rPr>
          <w:rFonts w:ascii="Arial" w:hAnsi="Arial" w:cs="Arial"/>
          <w:bCs/>
          <w:lang w:val="pl-PL"/>
        </w:rPr>
        <w:t>pzp</w:t>
      </w:r>
      <w:proofErr w:type="spellEnd"/>
      <w:r w:rsidR="007B61F0" w:rsidRPr="00F33FD3">
        <w:rPr>
          <w:rFonts w:ascii="Arial" w:hAnsi="Arial" w:cs="Arial"/>
          <w:bCs/>
          <w:lang w:val="pl-PL"/>
        </w:rPr>
        <w:t xml:space="preserve"> (określonych w Dziale</w:t>
      </w:r>
      <w:r w:rsidRPr="00F33FD3">
        <w:rPr>
          <w:rFonts w:ascii="Arial" w:hAnsi="Arial" w:cs="Arial"/>
          <w:bCs/>
          <w:lang w:val="pl-PL"/>
        </w:rPr>
        <w:t xml:space="preserve"> V</w:t>
      </w:r>
      <w:r w:rsidR="00835F99" w:rsidRPr="00F33FD3">
        <w:rPr>
          <w:rFonts w:ascii="Arial" w:hAnsi="Arial" w:cs="Arial"/>
          <w:bCs/>
          <w:lang w:val="pl-PL"/>
        </w:rPr>
        <w:t>I</w:t>
      </w:r>
      <w:r w:rsidRPr="00F33FD3">
        <w:rPr>
          <w:rFonts w:ascii="Arial" w:hAnsi="Arial" w:cs="Arial"/>
          <w:bCs/>
          <w:lang w:val="pl-PL"/>
        </w:rPr>
        <w:t xml:space="preserve"> pkt </w:t>
      </w:r>
      <w:r w:rsidR="00F70845" w:rsidRPr="00F33FD3">
        <w:rPr>
          <w:rFonts w:ascii="Arial" w:hAnsi="Arial" w:cs="Arial"/>
          <w:bCs/>
          <w:lang w:val="pl-PL"/>
        </w:rPr>
        <w:t xml:space="preserve">2 </w:t>
      </w:r>
      <w:proofErr w:type="spellStart"/>
      <w:r w:rsidR="00F70845" w:rsidRPr="00F33FD3">
        <w:rPr>
          <w:rFonts w:ascii="Arial" w:hAnsi="Arial" w:cs="Arial"/>
          <w:bCs/>
          <w:lang w:val="pl-PL"/>
        </w:rPr>
        <w:t>ppkt</w:t>
      </w:r>
      <w:proofErr w:type="spellEnd"/>
      <w:r w:rsidR="00F70845" w:rsidRPr="00F33FD3">
        <w:rPr>
          <w:rFonts w:ascii="Arial" w:hAnsi="Arial" w:cs="Arial"/>
          <w:bCs/>
          <w:lang w:val="pl-PL"/>
        </w:rPr>
        <w:t xml:space="preserve"> 2.3 </w:t>
      </w:r>
      <w:r w:rsidRPr="00F33FD3">
        <w:rPr>
          <w:rFonts w:ascii="Arial" w:hAnsi="Arial" w:cs="Arial"/>
          <w:bCs/>
          <w:lang w:val="pl-PL"/>
        </w:rPr>
        <w:t>SIWZ).</w:t>
      </w:r>
    </w:p>
    <w:p w:rsidR="00061E10" w:rsidRDefault="00061E10" w:rsidP="00165F9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l-PL"/>
        </w:rPr>
      </w:pPr>
    </w:p>
    <w:p w:rsidR="00061E10" w:rsidRPr="00E04E15" w:rsidRDefault="00061E10" w:rsidP="00061E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4E15">
        <w:rPr>
          <w:rFonts w:ascii="Times New Roman" w:hAnsi="Times New Roman" w:cs="Times New Roman"/>
          <w:sz w:val="20"/>
          <w:szCs w:val="20"/>
        </w:rPr>
        <w:t xml:space="preserve">W tabeli należy przedstawić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wykonanych w okresie ostatnich </w:t>
      </w:r>
      <w:r>
        <w:rPr>
          <w:rFonts w:ascii="Times New Roman" w:hAnsi="Times New Roman" w:cs="Times New Roman"/>
          <w:sz w:val="20"/>
          <w:szCs w:val="20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rzech (3</w:t>
      </w:r>
      <w:r w:rsidRPr="00E04E15">
        <w:rPr>
          <w:rFonts w:ascii="Times New Roman" w:hAnsi="Times New Roman" w:cs="Times New Roman"/>
          <w:sz w:val="20"/>
          <w:szCs w:val="20"/>
        </w:rPr>
        <w:t>) lat przed upływem terminu składania ofert, a jeżeli okres prowadzenia działalności jest krótszy - w tym okresie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wraz z podaniem ich rodzaju i wartości, daty i miejsca wykonania oraz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z załączeniem dowodów *) </w:t>
      </w:r>
      <w:r w:rsidRPr="00E04E15">
        <w:rPr>
          <w:rFonts w:ascii="Times New Roman" w:hAnsi="Times New Roman" w:cs="Times New Roman"/>
          <w:sz w:val="20"/>
          <w:szCs w:val="20"/>
        </w:rPr>
        <w:t>dotyczą</w:t>
      </w:r>
      <w:r>
        <w:rPr>
          <w:rFonts w:ascii="Times New Roman" w:hAnsi="Times New Roman" w:cs="Times New Roman"/>
          <w:sz w:val="20"/>
          <w:szCs w:val="20"/>
        </w:rPr>
        <w:t>cych najważniejszych dostaw paliwa, określających, czy dostawy</w:t>
      </w:r>
      <w:r w:rsidRPr="00E04E15">
        <w:rPr>
          <w:rFonts w:ascii="Times New Roman" w:hAnsi="Times New Roman" w:cs="Times New Roman"/>
          <w:sz w:val="20"/>
          <w:szCs w:val="20"/>
        </w:rPr>
        <w:t xml:space="preserve"> te zostały wykonane w sposób należyty i prawidłowo ukończone.</w:t>
      </w:r>
    </w:p>
    <w:p w:rsidR="00061E10" w:rsidRPr="007B61F0" w:rsidRDefault="00061E10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534"/>
        <w:gridCol w:w="1440"/>
        <w:gridCol w:w="1222"/>
        <w:gridCol w:w="1260"/>
        <w:gridCol w:w="1658"/>
      </w:tblGrid>
      <w:tr w:rsidR="00061E10" w:rsidRPr="008F515B" w:rsidTr="003F068D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E10" w:rsidRDefault="00061E10" w:rsidP="003F068D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E10" w:rsidRDefault="00061E10" w:rsidP="003F068D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Opis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wykonanych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dostaw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E10" w:rsidRDefault="00061E10" w:rsidP="003F068D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Wartość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wykonanych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dostaw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E10" w:rsidRPr="00061E10" w:rsidRDefault="00061E10" w:rsidP="003F068D">
            <w:pPr>
              <w:jc w:val="center"/>
              <w:rPr>
                <w:bCs/>
                <w:color w:val="000000"/>
                <w:sz w:val="18"/>
                <w:lang w:val="pl-PL"/>
              </w:rPr>
            </w:pPr>
            <w:r w:rsidRPr="00061E10">
              <w:rPr>
                <w:bCs/>
                <w:color w:val="000000"/>
                <w:sz w:val="18"/>
                <w:lang w:val="pl-PL"/>
              </w:rPr>
              <w:t>Data wykonania zamówienia (zgodnie z zawartą umową)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Default="00061E10" w:rsidP="003F068D">
            <w:pPr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Miejsce</w:t>
            </w:r>
            <w:proofErr w:type="spellEnd"/>
            <w:r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</w:rPr>
              <w:t>wykonania</w:t>
            </w:r>
            <w:proofErr w:type="spellEnd"/>
            <w:r>
              <w:rPr>
                <w:bCs/>
                <w:color w:val="000000"/>
                <w:sz w:val="18"/>
              </w:rPr>
              <w:t>/</w:t>
            </w:r>
            <w:proofErr w:type="spellStart"/>
            <w:r>
              <w:rPr>
                <w:bCs/>
                <w:color w:val="000000"/>
                <w:sz w:val="18"/>
              </w:rPr>
              <w:t>odbiorca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E10" w:rsidRPr="00061E10" w:rsidRDefault="00061E10" w:rsidP="003F068D">
            <w:pPr>
              <w:jc w:val="center"/>
              <w:rPr>
                <w:bCs/>
                <w:color w:val="000000"/>
                <w:sz w:val="18"/>
                <w:lang w:val="pl-PL"/>
              </w:rPr>
            </w:pPr>
            <w:r w:rsidRPr="00061E10">
              <w:rPr>
                <w:bCs/>
                <w:color w:val="000000"/>
                <w:sz w:val="18"/>
                <w:lang w:val="pl-PL"/>
              </w:rPr>
              <w:t>Nazwa wykonawcy (podmiotu) wskazującego posiadanie doświadczenia</w:t>
            </w:r>
          </w:p>
        </w:tc>
      </w:tr>
      <w:tr w:rsidR="00061E10" w:rsidRPr="008F515B" w:rsidTr="003F068D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061E10" w:rsidRPr="008F515B" w:rsidTr="003F068D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061E10" w:rsidRPr="008F515B" w:rsidTr="003F068D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061E10" w:rsidRPr="008F515B" w:rsidTr="003F068D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10" w:rsidRPr="00061E10" w:rsidRDefault="00061E10" w:rsidP="003F068D">
            <w:pPr>
              <w:jc w:val="center"/>
              <w:rPr>
                <w:b/>
                <w:color w:val="000000"/>
                <w:lang w:val="pl-PL"/>
              </w:rPr>
            </w:pPr>
          </w:p>
        </w:tc>
      </w:tr>
    </w:tbl>
    <w:p w:rsidR="00165F95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p w:rsidR="00061E10" w:rsidRDefault="00061E10" w:rsidP="00165F95">
      <w:pPr>
        <w:ind w:right="51"/>
        <w:jc w:val="both"/>
        <w:rPr>
          <w:rFonts w:ascii="Arial" w:hAnsi="Arial" w:cs="Arial"/>
          <w:b/>
          <w:lang w:val="pl-PL"/>
        </w:rPr>
      </w:pPr>
    </w:p>
    <w:p w:rsidR="00061E10" w:rsidRPr="00061E10" w:rsidRDefault="00061E10" w:rsidP="00061E1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l-PL"/>
        </w:rPr>
      </w:pPr>
      <w:r w:rsidRPr="00061E10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*) Uwagi </w:t>
      </w:r>
    </w:p>
    <w:p w:rsidR="00061E10" w:rsidRPr="00061E10" w:rsidRDefault="00061E10" w:rsidP="00061E10">
      <w:pPr>
        <w:ind w:left="993" w:hanging="142"/>
        <w:jc w:val="both"/>
        <w:rPr>
          <w:b/>
          <w:bCs/>
          <w:color w:val="FF0000"/>
          <w:lang w:val="pl-PL"/>
        </w:rPr>
      </w:pPr>
      <w:r w:rsidRPr="00061E10">
        <w:rPr>
          <w:b/>
          <w:bCs/>
          <w:color w:val="000000"/>
          <w:lang w:val="pl-PL"/>
        </w:rPr>
        <w:t xml:space="preserve">1. Zgodnie z Rozporządzeniem Prezesa Rady Ministrów z </w:t>
      </w:r>
      <w:proofErr w:type="spellStart"/>
      <w:r w:rsidRPr="00061E10">
        <w:rPr>
          <w:b/>
          <w:bCs/>
          <w:color w:val="000000"/>
          <w:lang w:val="pl-PL"/>
        </w:rPr>
        <w:t>z</w:t>
      </w:r>
      <w:proofErr w:type="spellEnd"/>
      <w:r w:rsidRPr="00061E10">
        <w:rPr>
          <w:b/>
          <w:bCs/>
          <w:color w:val="000000"/>
          <w:lang w:val="pl-PL"/>
        </w:rPr>
        <w:t xml:space="preserve"> dnia 19 lutego 2013 r. w sprawie rodzajów </w:t>
      </w:r>
      <w:r w:rsidRPr="00F33FD3">
        <w:rPr>
          <w:b/>
          <w:bCs/>
          <w:lang w:val="pl-PL"/>
        </w:rPr>
        <w:t xml:space="preserve">dokumentów, jakich może żądać zamawiający od wykonawcy, oraz form, w jakich te dokumenty mogą być składane za dowody, o których mowa w rozdziale </w:t>
      </w:r>
      <w:r w:rsidR="00F33FD3" w:rsidRPr="00F33FD3">
        <w:rPr>
          <w:b/>
          <w:bCs/>
          <w:lang w:val="pl-PL"/>
        </w:rPr>
        <w:t xml:space="preserve">VIII pkt 3 </w:t>
      </w:r>
      <w:proofErr w:type="spellStart"/>
      <w:r w:rsidR="00F33FD3" w:rsidRPr="00F33FD3">
        <w:rPr>
          <w:b/>
          <w:bCs/>
          <w:lang w:val="pl-PL"/>
        </w:rPr>
        <w:t>ppkt</w:t>
      </w:r>
      <w:proofErr w:type="spellEnd"/>
      <w:r w:rsidR="00F33FD3" w:rsidRPr="00F33FD3">
        <w:rPr>
          <w:b/>
          <w:bCs/>
          <w:lang w:val="pl-PL"/>
        </w:rPr>
        <w:t xml:space="preserve"> 1</w:t>
      </w:r>
      <w:r w:rsidRPr="00F33FD3">
        <w:rPr>
          <w:b/>
          <w:bCs/>
          <w:lang w:val="pl-PL"/>
        </w:rPr>
        <w:t xml:space="preserve">) SIWZ uznaje się: </w:t>
      </w:r>
    </w:p>
    <w:p w:rsidR="00061E10" w:rsidRPr="00061E10" w:rsidRDefault="00061E10" w:rsidP="00061E10">
      <w:pPr>
        <w:ind w:left="993"/>
        <w:jc w:val="both"/>
        <w:rPr>
          <w:b/>
          <w:bCs/>
          <w:color w:val="000000"/>
          <w:lang w:val="pl-PL"/>
        </w:rPr>
      </w:pPr>
      <w:r w:rsidRPr="00061E10">
        <w:rPr>
          <w:b/>
          <w:bCs/>
          <w:color w:val="000000"/>
          <w:lang w:val="pl-PL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061E10" w:rsidRPr="00061E10" w:rsidRDefault="00061E10" w:rsidP="00061E10">
      <w:pPr>
        <w:ind w:left="993"/>
        <w:jc w:val="both"/>
        <w:rPr>
          <w:b/>
          <w:bCs/>
          <w:color w:val="000000"/>
          <w:lang w:val="pl-PL"/>
        </w:rPr>
      </w:pPr>
      <w:r w:rsidRPr="00061E10">
        <w:rPr>
          <w:b/>
          <w:bCs/>
          <w:color w:val="000000"/>
          <w:lang w:val="pl-PL"/>
        </w:rPr>
        <w:t xml:space="preserve">b) w przypadku robót budowlanych - inne dokumenty– jeżeli z uzasadnionych przyczyn o obiektywnym charakterze wykonawca nie jest w stanie uzyskać poświadczenia; </w:t>
      </w:r>
    </w:p>
    <w:p w:rsidR="00061E10" w:rsidRPr="00061E10" w:rsidRDefault="00061E10" w:rsidP="00061E10">
      <w:pPr>
        <w:ind w:left="993"/>
        <w:jc w:val="both"/>
        <w:rPr>
          <w:b/>
          <w:bCs/>
          <w:color w:val="000000"/>
          <w:lang w:val="pl-PL"/>
        </w:rPr>
      </w:pPr>
      <w:r w:rsidRPr="00061E10">
        <w:rPr>
          <w:b/>
          <w:bCs/>
          <w:color w:val="000000"/>
          <w:lang w:val="pl-PL"/>
        </w:rPr>
        <w:t xml:space="preserve">c) w przypadku usług - oświadczenie wykonawcy – jeżeli z uzasadnionych przyczyn o obiektywnym charakterze wykonawca nie jest w stanie uzyskać poświadczenia. </w:t>
      </w:r>
    </w:p>
    <w:p w:rsidR="00061E10" w:rsidRPr="00F33FD3" w:rsidRDefault="00061E10" w:rsidP="00061E10">
      <w:pPr>
        <w:ind w:left="993" w:hanging="142"/>
        <w:jc w:val="both"/>
        <w:rPr>
          <w:b/>
          <w:bCs/>
          <w:lang w:val="pl-PL"/>
        </w:rPr>
      </w:pPr>
      <w:r w:rsidRPr="00061E10">
        <w:rPr>
          <w:b/>
          <w:bCs/>
          <w:color w:val="000000"/>
          <w:lang w:val="pl-PL"/>
        </w:rPr>
        <w:t xml:space="preserve">2. W przypadku gdy zamawiający jest podmiotem, na rzecz którego roboty budowlane, usługi lub dostawy wskazane w wykazie, o których mowa w rozdziale </w:t>
      </w:r>
      <w:r w:rsidR="00F33FD3" w:rsidRPr="00F33FD3">
        <w:rPr>
          <w:b/>
          <w:bCs/>
          <w:lang w:val="pl-PL"/>
        </w:rPr>
        <w:t xml:space="preserve">VIII pkt 3 </w:t>
      </w:r>
      <w:proofErr w:type="spellStart"/>
      <w:r w:rsidR="00F33FD3" w:rsidRPr="00F33FD3">
        <w:rPr>
          <w:b/>
          <w:bCs/>
          <w:lang w:val="pl-PL"/>
        </w:rPr>
        <w:t>ppkt</w:t>
      </w:r>
      <w:proofErr w:type="spellEnd"/>
      <w:r w:rsidR="00F33FD3" w:rsidRPr="00F33FD3">
        <w:rPr>
          <w:b/>
          <w:bCs/>
          <w:lang w:val="pl-PL"/>
        </w:rPr>
        <w:t xml:space="preserve"> 1) </w:t>
      </w:r>
      <w:r w:rsidRPr="00F33FD3">
        <w:rPr>
          <w:b/>
          <w:bCs/>
          <w:lang w:val="pl-PL"/>
        </w:rPr>
        <w:t xml:space="preserve">SIWZ, zostały wcześniej wykonane, wykonawca nie ma obowiązku przedkładania dowodów, o których mowa w pkt 1 Uwag. </w:t>
      </w:r>
    </w:p>
    <w:p w:rsidR="00061E10" w:rsidRPr="00061E10" w:rsidRDefault="00061E10" w:rsidP="00061E10">
      <w:pPr>
        <w:ind w:left="993" w:hanging="142"/>
        <w:jc w:val="both"/>
        <w:rPr>
          <w:b/>
          <w:bCs/>
          <w:color w:val="000000"/>
          <w:lang w:val="pl-PL"/>
        </w:rPr>
      </w:pPr>
      <w:r w:rsidRPr="00F33FD3">
        <w:rPr>
          <w:b/>
          <w:bCs/>
          <w:lang w:val="pl-PL"/>
        </w:rPr>
        <w:t xml:space="preserve">3. W razie konieczności, szczególnie gdy wykaz lub dowody, o których mowa odpowiednio w </w:t>
      </w:r>
      <w:r w:rsidRPr="00061E10">
        <w:rPr>
          <w:b/>
          <w:bCs/>
          <w:color w:val="000000"/>
          <w:lang w:val="pl-PL"/>
        </w:rPr>
        <w:t xml:space="preserve">rozdziale </w:t>
      </w:r>
      <w:r w:rsidR="00F33FD3" w:rsidRPr="00F33FD3">
        <w:rPr>
          <w:b/>
          <w:bCs/>
          <w:lang w:val="pl-PL"/>
        </w:rPr>
        <w:t xml:space="preserve">VIII pkt 3 </w:t>
      </w:r>
      <w:proofErr w:type="spellStart"/>
      <w:r w:rsidR="00F33FD3" w:rsidRPr="00F33FD3">
        <w:rPr>
          <w:b/>
          <w:bCs/>
          <w:lang w:val="pl-PL"/>
        </w:rPr>
        <w:t>ppkt</w:t>
      </w:r>
      <w:proofErr w:type="spellEnd"/>
      <w:r w:rsidR="00F33FD3" w:rsidRPr="00F33FD3">
        <w:rPr>
          <w:b/>
          <w:bCs/>
          <w:lang w:val="pl-PL"/>
        </w:rPr>
        <w:t xml:space="preserve"> 1) </w:t>
      </w:r>
      <w:r w:rsidRPr="00F33FD3">
        <w:rPr>
          <w:b/>
          <w:bCs/>
          <w:lang w:val="pl-PL"/>
        </w:rPr>
        <w:t xml:space="preserve">SIWZ </w:t>
      </w:r>
      <w:r w:rsidRPr="00061E10">
        <w:rPr>
          <w:b/>
          <w:bCs/>
          <w:color w:val="000000"/>
          <w:lang w:val="pl-PL"/>
        </w:rPr>
        <w:t xml:space="preserve">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061E10" w:rsidRPr="00061E10" w:rsidRDefault="00061E10" w:rsidP="00061E10">
      <w:pPr>
        <w:ind w:left="993" w:hanging="142"/>
        <w:jc w:val="both"/>
        <w:rPr>
          <w:b/>
          <w:color w:val="000000"/>
          <w:lang w:val="pl-PL"/>
        </w:rPr>
      </w:pPr>
      <w:r w:rsidRPr="00061E10">
        <w:rPr>
          <w:b/>
          <w:bCs/>
          <w:color w:val="000000"/>
          <w:lang w:val="pl-PL"/>
        </w:rPr>
        <w:t xml:space="preserve">4. </w:t>
      </w:r>
      <w:r w:rsidRPr="00061E10">
        <w:rPr>
          <w:b/>
          <w:color w:val="000000"/>
          <w:lang w:val="pl-PL"/>
        </w:rPr>
        <w:t>Dokumenty należy złożyć w formie oryginału lub kserokopii potwierdzonej za zgodność z oryginałem przez upoważnionego przedstawiciela wykonawcy.</w:t>
      </w:r>
    </w:p>
    <w:p w:rsidR="00061E10" w:rsidRPr="00061E10" w:rsidRDefault="00061E10" w:rsidP="00061E10">
      <w:pPr>
        <w:ind w:left="993" w:hanging="142"/>
        <w:jc w:val="both"/>
        <w:rPr>
          <w:b/>
          <w:color w:val="000000"/>
          <w:lang w:val="pl-PL"/>
        </w:rPr>
      </w:pPr>
      <w:r w:rsidRPr="00061E10">
        <w:rPr>
          <w:b/>
          <w:color w:val="000000"/>
          <w:lang w:val="pl-PL"/>
        </w:rPr>
        <w:lastRenderedPageBreak/>
        <w:t xml:space="preserve">5. </w:t>
      </w:r>
      <w:r w:rsidRPr="00061E10">
        <w:rPr>
          <w:b/>
          <w:bCs/>
          <w:lang w:val="pl-PL"/>
        </w:rPr>
        <w:t xml:space="preserve">W przypadku gdy Wykonawca polega na wiedzy i doświadczeniu innych podmiotów na zasadach określonych w art. 26 ust. 2b ustawy </w:t>
      </w:r>
      <w:proofErr w:type="spellStart"/>
      <w:r w:rsidRPr="00061E10">
        <w:rPr>
          <w:b/>
          <w:bCs/>
          <w:lang w:val="pl-PL"/>
        </w:rPr>
        <w:t>p.z.p</w:t>
      </w:r>
      <w:proofErr w:type="spellEnd"/>
      <w:r w:rsidRPr="00061E10">
        <w:rPr>
          <w:b/>
          <w:bCs/>
          <w:lang w:val="pl-PL"/>
        </w:rPr>
        <w:t>. (podmioty te zostały wskazane w piątej (5) kolumnie powyższej tabeli) do niniejszego zestawienia, zobowiązany jest wówczas udowodnić zamawiającemu, iż będzie dysponował zasobami niezbędnymi do realizacji zamówienia, w szczególności przedstawiając (dołączając do oferty) w tym celu pisemne zobowiązanie tych podmiotów do oddania mu do dyspozycji niezbędnych zasobów na okres korzystania z nich przy wykonaniu zamówienia.</w:t>
      </w:r>
    </w:p>
    <w:p w:rsidR="00061E10" w:rsidRDefault="00061E10" w:rsidP="00165F95">
      <w:pPr>
        <w:ind w:right="51"/>
        <w:jc w:val="both"/>
        <w:rPr>
          <w:rFonts w:ascii="Arial" w:hAnsi="Arial" w:cs="Arial"/>
          <w:b/>
          <w:lang w:val="pl-PL"/>
        </w:rPr>
      </w:pPr>
    </w:p>
    <w:p w:rsidR="00061E10" w:rsidRDefault="00061E10" w:rsidP="00165F95">
      <w:pPr>
        <w:ind w:right="51"/>
        <w:jc w:val="both"/>
        <w:rPr>
          <w:rFonts w:ascii="Arial" w:hAnsi="Arial" w:cs="Arial"/>
          <w:b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165F95">
        <w:rPr>
          <w:rFonts w:ascii="Arial" w:hAnsi="Arial" w:cs="Arial"/>
          <w:lang w:val="pl-PL"/>
        </w:rPr>
        <w:t xml:space="preserve">Do wykazu należy dołączyć dowody określające czy wykazane roboty budowlane zostały wykonywane należycie; </w:t>
      </w:r>
      <w:r w:rsidRPr="00165F95">
        <w:rPr>
          <w:rFonts w:ascii="Arial" w:hAnsi="Arial" w:cs="Arial"/>
          <w:lang w:val="pl-PL"/>
        </w:rPr>
        <w:br/>
        <w:t>w szczególności informacji o tym czy</w:t>
      </w:r>
      <w:r w:rsidR="00F33FD3">
        <w:rPr>
          <w:rFonts w:ascii="Arial" w:hAnsi="Arial" w:cs="Arial"/>
          <w:lang w:val="pl-PL"/>
        </w:rPr>
        <w:t xml:space="preserve"> dostawy</w:t>
      </w:r>
      <w:r w:rsidRPr="00165F95">
        <w:rPr>
          <w:rFonts w:ascii="Arial" w:hAnsi="Arial" w:cs="Arial"/>
          <w:lang w:val="pl-PL"/>
        </w:rPr>
        <w:t xml:space="preserve"> zostały wykonane zgodnie z przepisami prawa i prawidłowo ukończone, przy czym dowodami, o których mowa, są referencje bądź inne dokumenty wystawione przez podmiot, na rzecz którego </w:t>
      </w:r>
      <w:r w:rsidR="00F33FD3">
        <w:rPr>
          <w:rFonts w:ascii="Arial" w:hAnsi="Arial" w:cs="Arial"/>
          <w:lang w:val="pl-PL"/>
        </w:rPr>
        <w:t xml:space="preserve">dostawy </w:t>
      </w:r>
      <w:r w:rsidRPr="00165F95">
        <w:rPr>
          <w:rFonts w:ascii="Arial" w:hAnsi="Arial" w:cs="Arial"/>
          <w:lang w:val="pl-PL"/>
        </w:rPr>
        <w:t>były wykonywane, a jeżeli z uzasadnionej przyczyny 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66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</w:t>
      </w:r>
      <w:r>
        <w:rPr>
          <w:rFonts w:ascii="Arial" w:hAnsi="Arial" w:cs="Arial"/>
          <w:lang w:val="pl-PL"/>
        </w:rPr>
        <w:br/>
      </w:r>
      <w:r w:rsidRPr="00835F99">
        <w:rPr>
          <w:rFonts w:ascii="Arial" w:hAnsi="Arial" w:cs="Arial"/>
          <w:sz w:val="18"/>
          <w:lang w:val="pl-PL"/>
        </w:rPr>
        <w:t>( data )</w:t>
      </w:r>
    </w:p>
    <w:p w:rsidR="00165F95" w:rsidRPr="00835F99" w:rsidRDefault="00165F95" w:rsidP="00165F95">
      <w:pPr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165F95" w:rsidRPr="00835F99" w:rsidRDefault="00165F95" w:rsidP="00165F95">
      <w:pPr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 xml:space="preserve"> ( podpis  Wykonawcy / osoby uprawnionej do reprezentowania Wykonawcy )</w:t>
      </w:r>
    </w:p>
    <w:p w:rsidR="00165F95" w:rsidRPr="00835F99" w:rsidRDefault="00165F95" w:rsidP="00165F95">
      <w:pPr>
        <w:ind w:left="2835"/>
        <w:jc w:val="center"/>
        <w:rPr>
          <w:rFonts w:ascii="Arial" w:hAnsi="Arial" w:cs="Arial"/>
          <w:sz w:val="18"/>
          <w:lang w:val="pl-PL"/>
        </w:rPr>
      </w:pPr>
    </w:p>
    <w:p w:rsidR="00602CEC" w:rsidRPr="007B61F0" w:rsidRDefault="00165F95" w:rsidP="007B61F0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  <w:r w:rsidRPr="00165F95">
        <w:rPr>
          <w:i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7B61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23" w:rsidRDefault="00023823" w:rsidP="00165F95">
      <w:r>
        <w:separator/>
      </w:r>
    </w:p>
  </w:endnote>
  <w:endnote w:type="continuationSeparator" w:id="0">
    <w:p w:rsidR="00023823" w:rsidRDefault="00023823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23" w:rsidRDefault="00023823" w:rsidP="00165F95">
      <w:r>
        <w:separator/>
      </w:r>
    </w:p>
  </w:footnote>
  <w:footnote w:type="continuationSeparator" w:id="0">
    <w:p w:rsidR="00023823" w:rsidRDefault="00023823" w:rsidP="001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41" w:rsidRPr="007F218B" w:rsidRDefault="00480741" w:rsidP="00480741">
    <w:pPr>
      <w:pStyle w:val="Nagwek5"/>
      <w:rPr>
        <w:rFonts w:cs="Tahoma"/>
        <w:color w:val="1F4E79" w:themeColor="accent1" w:themeShade="80"/>
        <w:sz w:val="20"/>
        <w:szCs w:val="20"/>
      </w:rPr>
    </w:pPr>
    <w:r w:rsidRPr="007F218B">
      <w:rPr>
        <w:rFonts w:cs="Tahoma"/>
        <w:color w:val="1F4E79" w:themeColor="accent1" w:themeShade="80"/>
        <w:sz w:val="20"/>
        <w:szCs w:val="20"/>
      </w:rPr>
      <w:t>SIWZ - Hurtowy zakup</w:t>
    </w:r>
    <w:r>
      <w:rPr>
        <w:rFonts w:cs="Tahoma"/>
        <w:color w:val="1F4E79" w:themeColor="accent1" w:themeShade="80"/>
        <w:sz w:val="20"/>
        <w:szCs w:val="20"/>
      </w:rPr>
      <w:t xml:space="preserve"> oleju napędowego </w:t>
    </w:r>
    <w:r w:rsidRPr="007F218B">
      <w:rPr>
        <w:rFonts w:cs="Tahoma"/>
        <w:color w:val="1F4E79" w:themeColor="accent1" w:themeShade="80"/>
        <w:sz w:val="20"/>
        <w:szCs w:val="20"/>
      </w:rPr>
      <w:t xml:space="preserve">wraz z dostawą do </w:t>
    </w:r>
    <w:proofErr w:type="spellStart"/>
    <w:r w:rsidRPr="007F218B">
      <w:rPr>
        <w:rFonts w:cs="Tahoma"/>
        <w:color w:val="1F4E79" w:themeColor="accent1" w:themeShade="80"/>
        <w:sz w:val="20"/>
        <w:szCs w:val="20"/>
      </w:rPr>
      <w:t>mikrostacji</w:t>
    </w:r>
    <w:proofErr w:type="spellEnd"/>
    <w:r w:rsidRPr="007F218B">
      <w:rPr>
        <w:rFonts w:cs="Tahoma"/>
        <w:color w:val="1F4E79" w:themeColor="accent1" w:themeShade="80"/>
        <w:sz w:val="20"/>
        <w:szCs w:val="20"/>
      </w:rPr>
      <w:t xml:space="preserve"> </w:t>
    </w:r>
    <w:proofErr w:type="spellStart"/>
    <w:r w:rsidRPr="007F218B">
      <w:rPr>
        <w:rFonts w:cs="Tahoma"/>
        <w:color w:val="1F4E79" w:themeColor="accent1" w:themeShade="80"/>
        <w:sz w:val="20"/>
        <w:szCs w:val="20"/>
      </w:rPr>
      <w:t>GPWiK</w:t>
    </w:r>
    <w:proofErr w:type="spellEnd"/>
    <w:r w:rsidRPr="007F218B">
      <w:rPr>
        <w:rFonts w:cs="Tahoma"/>
        <w:color w:val="1F4E79" w:themeColor="accent1" w:themeShade="80"/>
        <w:sz w:val="20"/>
        <w:szCs w:val="20"/>
      </w:rPr>
      <w:t xml:space="preserve"> Sp. z o.o. </w:t>
    </w:r>
  </w:p>
  <w:p w:rsidR="00480741" w:rsidRPr="007F218B" w:rsidRDefault="00480741" w:rsidP="00480741">
    <w:pPr>
      <w:pStyle w:val="Nagwek5"/>
      <w:rPr>
        <w:rFonts w:cs="Tahoma"/>
        <w:color w:val="1F4E79" w:themeColor="accent1" w:themeShade="80"/>
        <w:sz w:val="20"/>
        <w:szCs w:val="20"/>
      </w:rPr>
    </w:pPr>
    <w:r w:rsidRPr="007F218B">
      <w:rPr>
        <w:rFonts w:cs="Tahoma"/>
        <w:color w:val="1F4E79" w:themeColor="accent1" w:themeShade="80"/>
        <w:sz w:val="20"/>
        <w:szCs w:val="20"/>
      </w:rPr>
      <w:t>w Kuźni Raciborskiej na lata 2018 - 2019</w:t>
    </w:r>
  </w:p>
  <w:p w:rsidR="00480741" w:rsidRPr="00480741" w:rsidRDefault="00480741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2"/>
    <w:rsid w:val="00023823"/>
    <w:rsid w:val="0004013C"/>
    <w:rsid w:val="00061E10"/>
    <w:rsid w:val="00165F95"/>
    <w:rsid w:val="00430C9D"/>
    <w:rsid w:val="00430DE3"/>
    <w:rsid w:val="00480741"/>
    <w:rsid w:val="00602CEC"/>
    <w:rsid w:val="00677B46"/>
    <w:rsid w:val="007B61F0"/>
    <w:rsid w:val="007D465F"/>
    <w:rsid w:val="00835F99"/>
    <w:rsid w:val="008F515B"/>
    <w:rsid w:val="009C16A4"/>
    <w:rsid w:val="00E83FFC"/>
    <w:rsid w:val="00EA4FA7"/>
    <w:rsid w:val="00EF1432"/>
    <w:rsid w:val="00F33FD3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480741"/>
    <w:pPr>
      <w:keepNext/>
      <w:jc w:val="center"/>
      <w:outlineLvl w:val="4"/>
    </w:pPr>
    <w:rPr>
      <w:rFonts w:ascii="Tahoma" w:hAnsi="Tahoma"/>
      <w:b/>
      <w:sz w:val="3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61E1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480741"/>
    <w:rPr>
      <w:rFonts w:ascii="Tahoma" w:eastAsia="Times New Roman" w:hAnsi="Tahoma" w:cs="Times New Roman"/>
      <w:b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480741"/>
    <w:pPr>
      <w:keepNext/>
      <w:jc w:val="center"/>
      <w:outlineLvl w:val="4"/>
    </w:pPr>
    <w:rPr>
      <w:rFonts w:ascii="Tahoma" w:hAnsi="Tahoma"/>
      <w:b/>
      <w:sz w:val="3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61E1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480741"/>
    <w:rPr>
      <w:rFonts w:ascii="Tahoma" w:eastAsia="Times New Roman" w:hAnsi="Tahoma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Tomek</cp:lastModifiedBy>
  <cp:revision>11</cp:revision>
  <cp:lastPrinted>2016-11-30T11:20:00Z</cp:lastPrinted>
  <dcterms:created xsi:type="dcterms:W3CDTF">2016-10-04T10:02:00Z</dcterms:created>
  <dcterms:modified xsi:type="dcterms:W3CDTF">2017-11-09T07:05:00Z</dcterms:modified>
</cp:coreProperties>
</file>